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Nomination Form- Organisation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4626610</wp:posOffset>
            </wp:positionH>
            <wp:positionV relativeFrom="paragraph">
              <wp:posOffset>9525</wp:posOffset>
            </wp:positionV>
            <wp:extent cx="1123950" cy="1390015"/>
            <wp:effectExtent b="0" l="0" r="0" t="0"/>
            <wp:wrapSquare wrapText="bothSides" distB="0" distT="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90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ensure your read about the Martha Farrell Award</w:t>
      </w:r>
    </w:p>
    <w:p w:rsidR="00000000" w:rsidDel="00000000" w:rsidP="00000000" w:rsidRDefault="00000000" w:rsidRPr="00000000" w14:paraId="00000003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http://www.marthafarrellfoundation.org/mf-about.php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and are aware of the terms and conditions before filling and submitting nominations.</w:t>
      </w:r>
    </w:p>
    <w:p w:rsidR="00000000" w:rsidDel="00000000" w:rsidP="00000000" w:rsidRDefault="00000000" w:rsidRPr="00000000" w14:paraId="00000004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the Organisation: ………………………………………………</w:t>
      </w:r>
    </w:p>
    <w:p w:rsidR="00000000" w:rsidDel="00000000" w:rsidP="00000000" w:rsidRDefault="00000000" w:rsidRPr="00000000" w14:paraId="00000005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Organisation Type: ……………………………………………………...</w:t>
      </w:r>
    </w:p>
    <w:p w:rsidR="00000000" w:rsidDel="00000000" w:rsidP="00000000" w:rsidRDefault="00000000" w:rsidRPr="00000000" w14:paraId="00000006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of Communication: …………………………………………………………….</w:t>
      </w:r>
    </w:p>
    <w:p w:rsidR="00000000" w:rsidDel="00000000" w:rsidP="00000000" w:rsidRDefault="00000000" w:rsidRPr="00000000" w14:paraId="00000007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……………………………………………….....................</w:t>
      </w:r>
    </w:p>
    <w:p w:rsidR="00000000" w:rsidDel="00000000" w:rsidP="00000000" w:rsidRDefault="00000000" w:rsidRPr="00000000" w14:paraId="00000008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…………………………………………………………….</w:t>
      </w:r>
    </w:p>
    <w:p w:rsidR="00000000" w:rsidDel="00000000" w:rsidP="00000000" w:rsidRDefault="00000000" w:rsidRPr="00000000" w14:paraId="00000009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……………………………………………………….........</w:t>
      </w:r>
    </w:p>
    <w:p w:rsidR="00000000" w:rsidDel="00000000" w:rsidP="00000000" w:rsidRDefault="00000000" w:rsidRPr="00000000" w14:paraId="0000000A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(If any): ………………………………………………………………………....</w:t>
      </w:r>
    </w:p>
    <w:p w:rsidR="00000000" w:rsidDel="00000000" w:rsidP="00000000" w:rsidRDefault="00000000" w:rsidRPr="00000000" w14:paraId="0000000B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and Designation of the Contact Person in Organisation: ………………………....</w:t>
      </w:r>
    </w:p>
    <w:p w:rsidR="00000000" w:rsidDel="00000000" w:rsidP="00000000" w:rsidRDefault="00000000" w:rsidRPr="00000000" w14:paraId="0000000C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Mobile No. : …………………………………………………………………………......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254000</wp:posOffset>
                </wp:positionV>
                <wp:extent cx="422275" cy="241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41213" y="3665700"/>
                          <a:ext cx="409575" cy="2286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254000</wp:posOffset>
                </wp:positionV>
                <wp:extent cx="422275" cy="2413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7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you Self- Nominating:      Yes                     No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422275" cy="2317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41213" y="3670463"/>
                          <a:ext cx="409575" cy="2190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422275" cy="23177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75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no, name of nominator: ………………………………………………………………</w:t>
      </w:r>
    </w:p>
    <w:p w:rsidR="00000000" w:rsidDel="00000000" w:rsidP="00000000" w:rsidRDefault="00000000" w:rsidRPr="00000000" w14:paraId="00000010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of Nominator: …………………………………………………………………....</w:t>
      </w:r>
    </w:p>
    <w:p w:rsidR="00000000" w:rsidDel="00000000" w:rsidP="00000000" w:rsidRDefault="00000000" w:rsidRPr="00000000" w14:paraId="00000011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Mobile no. of Nominator: 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16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Describe the various strategies/methods/practices that the nominee has implemented to mainstream gender in its various programmes. Please substantiate how these strategies/methods/practices have helped in making the organization’s programmes both gender-responsive and gender-transformative (Maximum 300 words):</w:t>
      </w:r>
    </w:p>
    <w:p w:rsidR="00000000" w:rsidDel="00000000" w:rsidP="00000000" w:rsidRDefault="00000000" w:rsidRPr="00000000" w14:paraId="00000013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Describe the innovative systems/procedures/practices that the nominee has implemented within its own workplace to create a gender sensitive and a gender equal environment. Also state how these systems/procedure/practices have contributed to the organization’s quality of work and deepening the impact of its programmes (Maximum 300 words):</w:t>
      </w:r>
    </w:p>
    <w:p w:rsidR="00000000" w:rsidDel="00000000" w:rsidP="00000000" w:rsidRDefault="00000000" w:rsidRPr="00000000" w14:paraId="00000022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6375"/>
        </w:tabs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F">
      <w:pPr>
        <w:tabs>
          <w:tab w:val="left" w:leader="none" w:pos="6375"/>
        </w:tabs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0">
      <w:pPr>
        <w:tabs>
          <w:tab w:val="left" w:leader="none" w:pos="6375"/>
        </w:tabs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76" w:lineRule="auto"/>
        <w:jc w:val="both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40"/>
          <w:szCs w:val="40"/>
          <w:rtl w:val="0"/>
        </w:rPr>
        <w:t xml:space="preserve">नामांकन फॉर्म 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–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40"/>
          <w:szCs w:val="40"/>
          <w:rtl w:val="0"/>
        </w:rPr>
        <w:t xml:space="preserve">संसथान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4626610</wp:posOffset>
            </wp:positionH>
            <wp:positionV relativeFrom="paragraph">
              <wp:posOffset>9525</wp:posOffset>
            </wp:positionV>
            <wp:extent cx="1123950" cy="1390015"/>
            <wp:effectExtent b="0" l="0" r="0" t="0"/>
            <wp:wrapSquare wrapText="bothSides" distB="0" distT="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90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कृपया ध्यान दे की आप मार्था फैरल अवार्ड के बारे में ज़रूर पढ़े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34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http://www.marthafarrellfoundation.org/mf-about.php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35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और  सभी नियमों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 और शर्तो से अवगत हो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|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संस्था का नाम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</w:t>
      </w:r>
    </w:p>
    <w:p w:rsidR="00000000" w:rsidDel="00000000" w:rsidP="00000000" w:rsidRDefault="00000000" w:rsidRPr="00000000" w14:paraId="00000039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संस्था का प्रकार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………………………………...</w:t>
      </w:r>
    </w:p>
    <w:p w:rsidR="00000000" w:rsidDel="00000000" w:rsidP="00000000" w:rsidRDefault="00000000" w:rsidRPr="00000000" w14:paraId="0000003A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पता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संपर्क के लिए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3B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………………………………………………...........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</w:t>
      </w:r>
    </w:p>
    <w:p w:rsidR="00000000" w:rsidDel="00000000" w:rsidP="00000000" w:rsidRDefault="00000000" w:rsidRPr="00000000" w14:paraId="0000003C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…….</w:t>
      </w:r>
    </w:p>
    <w:p w:rsidR="00000000" w:rsidDel="00000000" w:rsidP="00000000" w:rsidRDefault="00000000" w:rsidRPr="00000000" w14:paraId="0000003D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………………………………………………………....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</w:t>
      </w:r>
    </w:p>
    <w:p w:rsidR="00000000" w:rsidDel="00000000" w:rsidP="00000000" w:rsidRDefault="00000000" w:rsidRPr="00000000" w14:paraId="0000003E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वेबसाइट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अगर है तो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</w:t>
      </w:r>
    </w:p>
    <w:p w:rsidR="00000000" w:rsidDel="00000000" w:rsidP="00000000" w:rsidRDefault="00000000" w:rsidRPr="00000000" w14:paraId="0000003F">
      <w:pPr>
        <w:spacing w:after="16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संस्था  से संपर्क करने के लिए व्यक्ति का नाम और पद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……………....</w:t>
      </w:r>
    </w:p>
    <w:p w:rsidR="00000000" w:rsidDel="00000000" w:rsidP="00000000" w:rsidRDefault="00000000" w:rsidRPr="00000000" w14:paraId="00000040">
      <w:pPr>
        <w:spacing w:after="16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ईमेल आईडी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</w:t>
      </w:r>
    </w:p>
    <w:p w:rsidR="00000000" w:rsidDel="00000000" w:rsidP="00000000" w:rsidRDefault="00000000" w:rsidRPr="00000000" w14:paraId="00000041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मोबाइल नंबर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342900</wp:posOffset>
                </wp:positionV>
                <wp:extent cx="422275" cy="241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41213" y="3665700"/>
                          <a:ext cx="409575" cy="2286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342900</wp:posOffset>
                </wp:positionV>
                <wp:extent cx="422275" cy="2413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7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क्या आप खुद को नामांकित कर रहे है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हाँ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नहीं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422275" cy="2317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41213" y="3670463"/>
                          <a:ext cx="409575" cy="2190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422275" cy="23177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75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spacing w:after="16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अगर नहीं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नामांकित करने वाले व्यक्ति का नाम दे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</w:t>
      </w:r>
    </w:p>
    <w:p w:rsidR="00000000" w:rsidDel="00000000" w:rsidP="00000000" w:rsidRDefault="00000000" w:rsidRPr="00000000" w14:paraId="00000044">
      <w:pPr>
        <w:spacing w:after="16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नामांकित करने वाले व्यक्ति का ईमेल आईडी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दे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…………....</w:t>
      </w:r>
    </w:p>
    <w:p w:rsidR="00000000" w:rsidDel="00000000" w:rsidP="00000000" w:rsidRDefault="00000000" w:rsidRPr="00000000" w14:paraId="00000045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मोबाइल नंबर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46">
      <w:pPr>
        <w:spacing w:after="16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160"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नामांकित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 संस्था ने अपने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विभिन्न प्रोजेक्ट्स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प्रोग्राम्स में लैंगिक समनता को बढ़ावा देने के लिए जो भी रणनीतियां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/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तरीका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/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प्रथाओं को  लागू किया है, उसके बारे में बताए |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|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|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यह भी बताइए की कैसे इन  रणनीतियों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/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तरीकों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/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प्रथाओं ने संसथान में मौजूद प्रोजेक्ट्स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प्रोग्राम्स को लिंग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संवेदनशील और लिंग परिवर्तनकारी बन्ने में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मदद की है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|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(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ज्यादा से ज्यादा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300 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शब्द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76" w:lineRule="auto"/>
        <w:ind w:left="360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spacing w:after="16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उन नए प्रणाली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/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प्रक्रियाओं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/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प्रथाओं के बारे में बताइए जिसको लागू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करने  से </w:t>
      </w:r>
      <w:r w:rsidDel="00000000" w:rsidR="00000000" w:rsidRPr="00000000">
        <w:rPr>
          <w:rFonts w:ascii="Palanquin Dark" w:cs="Palanquin Dark" w:eastAsia="Palanquin Dark" w:hAnsi="Palanquin Dark"/>
          <w:sz w:val="21"/>
          <w:szCs w:val="21"/>
          <w:rtl w:val="0"/>
        </w:rPr>
        <w:t xml:space="preserve">संस्थान में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सभी कर्मचारी के लिए   लैंगिक संवेदनशील और समानता वाला माहौल बना हैं |यह भी बताइए की कैसे इन प्रणाली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/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प्रक्रियाओं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/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प्रथाओं से संस्था के काम पर  अच्छा प्रभाव पड़ा है और प्रोजेक्ट्स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प्रोग्राम् को और प्रभावकारी बनाने में मदद मिली हैं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| (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ज्यादा से ज्यादा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300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21"/>
          <w:szCs w:val="21"/>
          <w:rtl w:val="0"/>
        </w:rPr>
        <w:t xml:space="preserve">शब्द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59" w:lineRule="auto"/>
        <w:ind w:left="42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/>
  <w:font w:name="Palanquin Dark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://www.marthafarrellfoundation.org/mf-about.php" TargetMode="External"/><Relationship Id="rId12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marthafarrellfoundation.org/mf-about.php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